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93A0" w14:textId="3F9961C7" w:rsidR="00253B56" w:rsidRDefault="00BA38DE" w:rsidP="00950AEC">
      <w:pPr>
        <w:ind w:left="360"/>
        <w:jc w:val="center"/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56FC40" wp14:editId="223AA9EA">
            <wp:simplePos x="0" y="0"/>
            <wp:positionH relativeFrom="column">
              <wp:posOffset>7901554</wp:posOffset>
            </wp:positionH>
            <wp:positionV relativeFrom="paragraph">
              <wp:posOffset>-285888</wp:posOffset>
            </wp:positionV>
            <wp:extent cx="1462405" cy="1462405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64B72" w14:textId="55267668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7E994AF2" w14:textId="1D1FB483" w:rsidR="00253B56" w:rsidRDefault="00253B56" w:rsidP="00950AEC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>
        <w:rPr>
          <w:rFonts w:ascii="SassoonPrimaryInfant" w:hAnsi="SassoonPrimaryInfant"/>
          <w:b/>
          <w:sz w:val="32"/>
          <w:szCs w:val="32"/>
          <w:u w:val="single"/>
        </w:rPr>
        <w:t>St Joseph’s RC Primary</w:t>
      </w:r>
      <w:r w:rsidRPr="00A056FA">
        <w:rPr>
          <w:rFonts w:ascii="SassoonPrimaryInfant" w:hAnsi="SassoonPrimaryInfant"/>
          <w:b/>
          <w:sz w:val="32"/>
          <w:szCs w:val="32"/>
          <w:u w:val="single"/>
        </w:rPr>
        <w:t xml:space="preserve"> – School Accessibility Plan 20</w:t>
      </w:r>
      <w:r w:rsidR="00FD1B21">
        <w:rPr>
          <w:rFonts w:ascii="SassoonPrimaryInfant" w:hAnsi="SassoonPrimaryInfant"/>
          <w:b/>
          <w:sz w:val="32"/>
          <w:szCs w:val="32"/>
          <w:u w:val="single"/>
        </w:rPr>
        <w:t>2</w:t>
      </w:r>
      <w:r w:rsidR="00BA38DE">
        <w:rPr>
          <w:rFonts w:ascii="SassoonPrimaryInfant" w:hAnsi="SassoonPrimaryInfant"/>
          <w:b/>
          <w:sz w:val="32"/>
          <w:szCs w:val="32"/>
          <w:u w:val="single"/>
        </w:rPr>
        <w:t>3</w:t>
      </w:r>
      <w:r w:rsidRPr="00A056FA">
        <w:rPr>
          <w:rFonts w:ascii="SassoonPrimaryInfant" w:hAnsi="SassoonPrimaryInfant"/>
          <w:b/>
          <w:sz w:val="32"/>
          <w:szCs w:val="32"/>
          <w:u w:val="single"/>
        </w:rPr>
        <w:t xml:space="preserve"> –</w:t>
      </w:r>
      <w:r w:rsidR="00FD1B21">
        <w:rPr>
          <w:rFonts w:ascii="SassoonPrimaryInfant" w:hAnsi="SassoonPrimaryInfant"/>
          <w:b/>
          <w:sz w:val="32"/>
          <w:szCs w:val="32"/>
          <w:u w:val="single"/>
        </w:rPr>
        <w:t xml:space="preserve"> 202</w:t>
      </w:r>
      <w:r w:rsidR="00BA38DE">
        <w:rPr>
          <w:rFonts w:ascii="SassoonPrimaryInfant" w:hAnsi="SassoonPrimaryInfant"/>
          <w:b/>
          <w:sz w:val="32"/>
          <w:szCs w:val="32"/>
          <w:u w:val="single"/>
        </w:rPr>
        <w:t>4</w:t>
      </w:r>
    </w:p>
    <w:p w14:paraId="59DD33E7" w14:textId="77777777" w:rsidR="00253B56" w:rsidRPr="00BD1D09" w:rsidRDefault="00253B56" w:rsidP="00BD1D09">
      <w:pPr>
        <w:spacing w:line="240" w:lineRule="auto"/>
        <w:jc w:val="center"/>
        <w:rPr>
          <w:rFonts w:ascii="SassoonPrimaryInfant" w:hAnsi="SassoonPrimaryInfant"/>
          <w:sz w:val="28"/>
          <w:szCs w:val="28"/>
        </w:rPr>
      </w:pPr>
      <w:r w:rsidRPr="00BD1D09">
        <w:rPr>
          <w:rFonts w:ascii="SassoonPrimaryInfant" w:hAnsi="SassoonPrimaryInfant"/>
          <w:sz w:val="28"/>
          <w:szCs w:val="28"/>
        </w:rPr>
        <w:t xml:space="preserve">This plan is reviewed regularly as part of the school’s own maintenance checks. </w:t>
      </w:r>
    </w:p>
    <w:p w14:paraId="161D06DA" w14:textId="77777777" w:rsidR="00253B56" w:rsidRPr="00BD1D09" w:rsidRDefault="00253B56" w:rsidP="00BD1D09">
      <w:pPr>
        <w:spacing w:line="240" w:lineRule="auto"/>
        <w:jc w:val="center"/>
        <w:rPr>
          <w:rFonts w:ascii="SassoonPrimaryInfant" w:hAnsi="SassoonPrimaryInfant"/>
          <w:sz w:val="28"/>
          <w:szCs w:val="28"/>
        </w:rPr>
      </w:pPr>
      <w:r w:rsidRPr="00BD1D09">
        <w:rPr>
          <w:rFonts w:ascii="SassoonPrimaryInfant" w:hAnsi="SassoonPrimaryInfant"/>
          <w:sz w:val="28"/>
          <w:szCs w:val="28"/>
        </w:rPr>
        <w:t>The p</w:t>
      </w:r>
      <w:r>
        <w:rPr>
          <w:rFonts w:ascii="SassoonPrimaryInfant" w:hAnsi="SassoonPrimaryInfant"/>
          <w:sz w:val="28"/>
          <w:szCs w:val="28"/>
        </w:rPr>
        <w:t>lan is also adapted and reviewed when needs arise for individual children.</w:t>
      </w:r>
      <w:r w:rsidRPr="00BD1D09">
        <w:rPr>
          <w:rFonts w:ascii="SassoonPrimaryInfant" w:hAnsi="SassoonPrimaryInfant"/>
          <w:sz w:val="28"/>
          <w:szCs w:val="28"/>
        </w:rPr>
        <w:t xml:space="preserve"> </w:t>
      </w:r>
    </w:p>
    <w:p w14:paraId="729C9C2E" w14:textId="77777777" w:rsidR="00253B56" w:rsidRDefault="00253B56" w:rsidP="00950AEC">
      <w:pPr>
        <w:rPr>
          <w:rFonts w:ascii="SassoonPrimaryInfant" w:hAnsi="SassoonPrimaryInfant"/>
          <w:b/>
          <w:sz w:val="32"/>
          <w:szCs w:val="32"/>
          <w:u w:val="single"/>
        </w:rPr>
      </w:pPr>
    </w:p>
    <w:p w14:paraId="7D207962" w14:textId="77777777" w:rsidR="00253B56" w:rsidRPr="00BD1D09" w:rsidRDefault="00253B56" w:rsidP="00950AEC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BD1D09">
        <w:rPr>
          <w:rFonts w:ascii="SassoonPrimaryInfant" w:hAnsi="SassoonPrimaryInfant"/>
          <w:b/>
          <w:sz w:val="32"/>
          <w:szCs w:val="32"/>
          <w:u w:val="single"/>
        </w:rPr>
        <w:t>Access to the Physical Environment</w:t>
      </w:r>
    </w:p>
    <w:p w14:paraId="61DD9B5C" w14:textId="77777777" w:rsidR="00253B56" w:rsidRPr="00BD1D09" w:rsidRDefault="00253B56" w:rsidP="00950AEC">
      <w:pPr>
        <w:rPr>
          <w:rFonts w:ascii="SassoonPrimaryInfant" w:hAnsi="SassoonPrimaryInfant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3689"/>
        <w:gridCol w:w="3624"/>
        <w:gridCol w:w="3328"/>
      </w:tblGrid>
      <w:tr w:rsidR="00253B56" w:rsidRPr="00BD1D09" w14:paraId="72E4B8DF" w14:textId="77777777" w:rsidTr="00BD1D09">
        <w:tc>
          <w:tcPr>
            <w:tcW w:w="3528" w:type="dxa"/>
          </w:tcPr>
          <w:p w14:paraId="0D9E14E2" w14:textId="77777777" w:rsidR="00253B56" w:rsidRPr="00BD1D09" w:rsidRDefault="00253B56" w:rsidP="00CD3907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Aim</w:t>
            </w:r>
          </w:p>
        </w:tc>
        <w:tc>
          <w:tcPr>
            <w:tcW w:w="3960" w:type="dxa"/>
          </w:tcPr>
          <w:p w14:paraId="0493CA44" w14:textId="77777777" w:rsidR="00253B56" w:rsidRPr="00BD1D09" w:rsidRDefault="00253B56" w:rsidP="00CD3907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Strategies</w:t>
            </w:r>
          </w:p>
        </w:tc>
        <w:tc>
          <w:tcPr>
            <w:tcW w:w="3060" w:type="dxa"/>
          </w:tcPr>
          <w:p w14:paraId="34C353F7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Responsibility</w:t>
            </w:r>
          </w:p>
        </w:tc>
        <w:tc>
          <w:tcPr>
            <w:tcW w:w="3600" w:type="dxa"/>
          </w:tcPr>
          <w:p w14:paraId="44790C9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Success Criteria</w:t>
            </w:r>
          </w:p>
        </w:tc>
      </w:tr>
      <w:tr w:rsidR="00253B56" w:rsidRPr="00BD1D09" w14:paraId="537CB8FD" w14:textId="77777777" w:rsidTr="00BD1D09">
        <w:tc>
          <w:tcPr>
            <w:tcW w:w="3528" w:type="dxa"/>
          </w:tcPr>
          <w:p w14:paraId="4B952FCF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557E82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To be aware of the access needs of disabled children, staff, governors and </w:t>
            </w:r>
            <w:proofErr w:type="spellStart"/>
            <w:proofErr w:type="gramStart"/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parents,carers</w:t>
            </w:r>
            <w:proofErr w:type="spellEnd"/>
            <w:proofErr w:type="gramEnd"/>
          </w:p>
          <w:p w14:paraId="0871CC6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0BA5F29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Ensure the school staff &amp; governors 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are aware of access issues</w:t>
            </w:r>
          </w:p>
        </w:tc>
        <w:tc>
          <w:tcPr>
            <w:tcW w:w="3960" w:type="dxa"/>
          </w:tcPr>
          <w:p w14:paraId="58E16B07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AD3E227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a) to create access plans for individual disabled children as required.</w:t>
            </w:r>
          </w:p>
          <w:p w14:paraId="0D97E09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690B6D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b) to ensure staff and governors can access areas of school used meetings</w:t>
            </w:r>
          </w:p>
          <w:p w14:paraId="48C2F460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A25EF6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c) Annual reminder to parents, carers through newsletter to let us know if they have problems with access to areas of school.</w:t>
            </w:r>
          </w:p>
          <w:p w14:paraId="1C5E04CF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DEB2A47" w14:textId="48D3B40B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d) Staff to share </w:t>
            </w:r>
            <w:r w:rsidR="00D76EDE"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FD1B21">
              <w:rPr>
                <w:rFonts w:ascii="SassoonPrimaryInfant" w:hAnsi="SassoonPrimaryInfant"/>
                <w:b/>
                <w:sz w:val="28"/>
                <w:szCs w:val="28"/>
              </w:rPr>
              <w:t xml:space="preserve">information </w:t>
            </w:r>
            <w:proofErr w:type="spellStart"/>
            <w:proofErr w:type="gramStart"/>
            <w:r w:rsidR="00FD1B21">
              <w:rPr>
                <w:rFonts w:ascii="SassoonPrimaryInfant" w:hAnsi="SassoonPrimaryInfant"/>
                <w:b/>
                <w:sz w:val="28"/>
                <w:szCs w:val="28"/>
              </w:rPr>
              <w:t>eg</w:t>
            </w:r>
            <w:proofErr w:type="spellEnd"/>
            <w:proofErr w:type="gramEnd"/>
            <w:r w:rsidR="00FD1B21">
              <w:rPr>
                <w:rFonts w:ascii="SassoonPrimaryInfant" w:hAnsi="SassoonPrimaryInfant"/>
                <w:b/>
                <w:sz w:val="28"/>
                <w:szCs w:val="28"/>
              </w:rPr>
              <w:t xml:space="preserve"> Personal Support</w:t>
            </w:r>
            <w:r w:rsidR="002D730F">
              <w:rPr>
                <w:rFonts w:ascii="SassoonPrimaryInfant" w:hAnsi="SassoonPrimaryInfant"/>
                <w:b/>
                <w:sz w:val="28"/>
                <w:szCs w:val="28"/>
              </w:rPr>
              <w:t xml:space="preserve"> Plans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and Additional Support Plans with relevant volunteers and support staff to ensure continuity of care for the children.</w:t>
            </w:r>
          </w:p>
          <w:p w14:paraId="21C1BEA9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0BC1D35" w14:textId="7592278B" w:rsidR="00253B56" w:rsidRPr="00BD1D09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e) ‘Learning walk’ </w:t>
            </w:r>
            <w:r w:rsidR="00253B56"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to take place around the building to identify </w:t>
            </w:r>
            <w:r w:rsidR="00253B56"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any potential access issues.</w:t>
            </w:r>
          </w:p>
        </w:tc>
        <w:tc>
          <w:tcPr>
            <w:tcW w:w="3060" w:type="dxa"/>
          </w:tcPr>
          <w:p w14:paraId="6BB93C7D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C527721" w14:textId="77777777" w:rsidR="00253B56" w:rsidRPr="00BD1D09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253B56" w:rsidRPr="00BD1D09">
              <w:rPr>
                <w:rFonts w:ascii="SassoonPrimaryInfant" w:hAnsi="SassoonPrimaryInfant"/>
                <w:b/>
                <w:sz w:val="28"/>
                <w:szCs w:val="28"/>
              </w:rPr>
              <w:t>CO / SLT/ Governors.</w:t>
            </w:r>
          </w:p>
          <w:p w14:paraId="42B1003C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B62D01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8D506F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786BE5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9D0254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133F78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1AAE55C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42DB79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68E7F18B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52A405B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Plans (EHCP/ ASP/ HCP) are in place for disabled pupils, and all staff are aware of pupils’ needs. </w:t>
            </w:r>
          </w:p>
          <w:p w14:paraId="60F3BB3F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All staff &amp; governors are confident that their needs are met. 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Lifts available to all floors.</w:t>
            </w:r>
          </w:p>
          <w:p w14:paraId="0163581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Continuously monitored to ensure any new needs arising are met.</w:t>
            </w:r>
          </w:p>
          <w:p w14:paraId="5B3691DD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Parents have full access to all areas of </w:t>
            </w:r>
            <w:proofErr w:type="gramStart"/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school .</w:t>
            </w:r>
            <w:proofErr w:type="gramEnd"/>
          </w:p>
          <w:p w14:paraId="5786B7A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63F99D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All staff, including volunteers are aware of needs of </w:t>
            </w:r>
            <w:r w:rsidR="00D76EDE"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children at all times</w:t>
            </w:r>
            <w:r w:rsidR="002D730F">
              <w:rPr>
                <w:rFonts w:ascii="SassoonPrimaryInfant" w:hAnsi="SassoonPrimaryInfant"/>
                <w:b/>
                <w:sz w:val="28"/>
                <w:szCs w:val="28"/>
              </w:rPr>
              <w:t>, where appropriate.</w:t>
            </w:r>
          </w:p>
          <w:p w14:paraId="30FCCA35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CE62094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All areas of the school evaluated for accessibility.</w:t>
            </w:r>
          </w:p>
        </w:tc>
      </w:tr>
      <w:tr w:rsidR="00253B56" w:rsidRPr="00BD1D09" w14:paraId="6DA7E333" w14:textId="77777777" w:rsidTr="00BD1D09">
        <w:tc>
          <w:tcPr>
            <w:tcW w:w="3528" w:type="dxa"/>
          </w:tcPr>
          <w:p w14:paraId="72D1990D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Ensure everyone has access to reception area</w:t>
            </w:r>
          </w:p>
          <w:p w14:paraId="6DE96B1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2EBDB2B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a) ensure that nothing is preventing wheelchair access </w:t>
            </w:r>
          </w:p>
          <w:p w14:paraId="3E7DBED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91020D0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b) ensure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the outer door is wide enough for a wheelchair </w:t>
            </w:r>
          </w:p>
          <w:p w14:paraId="7AC7C76A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D3A377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D6E200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c) provision of appropriate seating</w:t>
            </w:r>
          </w:p>
          <w:p w14:paraId="24D0746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C0F7467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27F18875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Site Supervisor / Governors/ Headteacher</w:t>
            </w:r>
          </w:p>
          <w:p w14:paraId="780CBFDA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C28F5C0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A687B6C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553D2AC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3BC5F4AA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Disabled parents / carers / visitors feel welcome.</w:t>
            </w:r>
          </w:p>
          <w:p w14:paraId="3447F1FA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Visitors can sit down if waiting for reception. </w:t>
            </w:r>
          </w:p>
          <w:p w14:paraId="471AE3F4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Wheelchair users </w:t>
            </w:r>
            <w:proofErr w:type="gramStart"/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aren’t  waiting</w:t>
            </w:r>
            <w:proofErr w:type="gramEnd"/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because staff sitting in the office can’t see them </w:t>
            </w:r>
          </w:p>
        </w:tc>
      </w:tr>
      <w:tr w:rsidR="00253B56" w:rsidRPr="00BD1D09" w14:paraId="61DB41A4" w14:textId="77777777" w:rsidTr="00BD1D09">
        <w:tc>
          <w:tcPr>
            <w:tcW w:w="3528" w:type="dxa"/>
          </w:tcPr>
          <w:p w14:paraId="5CC41A6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A34E90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Maintain safe access for visually impaired people</w:t>
            </w:r>
          </w:p>
        </w:tc>
        <w:tc>
          <w:tcPr>
            <w:tcW w:w="3960" w:type="dxa"/>
          </w:tcPr>
          <w:p w14:paraId="0ADBCF8A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B5A47F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Check condition of yellow paint on step edges regularly</w:t>
            </w:r>
          </w:p>
          <w:p w14:paraId="2C745AE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6D1182F" w14:textId="77777777" w:rsidR="00253B56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Check exterior lighting is working on a regular basis</w:t>
            </w:r>
          </w:p>
          <w:p w14:paraId="1E996DA3" w14:textId="77777777" w:rsidR="002D730F" w:rsidRPr="00BD1D09" w:rsidRDefault="002D73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F0FC048" w14:textId="77777777" w:rsidR="00253B56" w:rsidRPr="00BD1D09" w:rsidRDefault="002D73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Check effectiveness of</w:t>
            </w:r>
            <w:r w:rsidR="00253B56"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exterior light to steps leading to car park to improve visibility.</w:t>
            </w:r>
          </w:p>
          <w:p w14:paraId="1A508198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D886C61" w14:textId="77777777" w:rsidR="00253B56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Consider alternative access from the car park for wheelchair users as this is currently via steps. </w:t>
            </w:r>
          </w:p>
          <w:p w14:paraId="15B275A5" w14:textId="77777777" w:rsidR="00253B56" w:rsidRPr="00BD1D09" w:rsidRDefault="00253B56" w:rsidP="00255BFA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7A57FB74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C567A0B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Site Supervisor</w:t>
            </w:r>
          </w:p>
          <w:p w14:paraId="3C94B6DD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037FEF9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F3D634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115BBC9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9D1DB9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Governors/ Headteacher</w:t>
            </w:r>
          </w:p>
        </w:tc>
        <w:tc>
          <w:tcPr>
            <w:tcW w:w="3600" w:type="dxa"/>
          </w:tcPr>
          <w:p w14:paraId="62E149CD" w14:textId="645CB6D1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Visually impaired people feel safe in school grounds. Yellow edges to be re-done as needed 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throughout the school year. </w:t>
            </w:r>
          </w:p>
          <w:p w14:paraId="77D92E89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Improved access from car park to main reception.</w:t>
            </w:r>
          </w:p>
        </w:tc>
      </w:tr>
      <w:tr w:rsidR="00253B56" w:rsidRPr="00BD1D09" w14:paraId="4A86C6E7" w14:textId="77777777" w:rsidTr="00BD1D09">
        <w:trPr>
          <w:trHeight w:val="3944"/>
        </w:trPr>
        <w:tc>
          <w:tcPr>
            <w:tcW w:w="3528" w:type="dxa"/>
          </w:tcPr>
          <w:p w14:paraId="337224CB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Ensure all disabled people can be safely evacuated</w:t>
            </w:r>
          </w:p>
          <w:p w14:paraId="3CFA4F05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9B6536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2AA4F1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AA7FEF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9EC2D2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48C3310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18FD21D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57C928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70F1A44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96F83E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623657E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26F97E4C" w14:textId="73C3DEAB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a) Ensure there is a personal emergency evacuation plan for all physically disabled pupils.</w:t>
            </w:r>
            <w:r w:rsidR="00FD1B21">
              <w:rPr>
                <w:rFonts w:ascii="SassoonPrimaryInfant" w:hAnsi="SassoonPrimaryInfant"/>
                <w:b/>
                <w:sz w:val="28"/>
                <w:szCs w:val="28"/>
              </w:rPr>
              <w:t xml:space="preserve"> This might include use of the Medical Evacuation chair which has been purchased for the first floor. </w:t>
            </w:r>
          </w:p>
          <w:p w14:paraId="4C6EF630" w14:textId="0DBCFE8E" w:rsidR="00253B56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proofErr w:type="gramStart"/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b)Ensure</w:t>
            </w:r>
            <w:proofErr w:type="gramEnd"/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all staff are aware of their responsibilities in evacuation.</w:t>
            </w:r>
          </w:p>
          <w:p w14:paraId="267E51B3" w14:textId="77777777" w:rsidR="00FD1B21" w:rsidRPr="00BD1D09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7E75B57" w14:textId="77777777" w:rsidR="00253B56" w:rsidRPr="00BD1D09" w:rsidRDefault="00253B56" w:rsidP="00255BFA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c)</w:t>
            </w:r>
            <w:r w:rsidRPr="002D730F">
              <w:rPr>
                <w:rFonts w:ascii="SassoonPrimaryInfant" w:hAnsi="SassoonPrimaryInfant"/>
                <w:b/>
                <w:sz w:val="28"/>
                <w:szCs w:val="28"/>
                <w:highlight w:val="yellow"/>
              </w:rPr>
              <w:t>.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 Discuss evacuation plan and consider safe exits for children with physical disabilities.</w:t>
            </w:r>
          </w:p>
        </w:tc>
        <w:tc>
          <w:tcPr>
            <w:tcW w:w="3060" w:type="dxa"/>
          </w:tcPr>
          <w:p w14:paraId="61A7F285" w14:textId="77777777" w:rsidR="00253B56" w:rsidRPr="00BD1D09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253B56" w:rsidRPr="00BD1D09">
              <w:rPr>
                <w:rFonts w:ascii="SassoonPrimaryInfant" w:hAnsi="SassoonPrimaryInfant"/>
                <w:b/>
                <w:sz w:val="28"/>
                <w:szCs w:val="28"/>
              </w:rPr>
              <w:t>CO</w:t>
            </w:r>
          </w:p>
          <w:p w14:paraId="030FB0F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C047C47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205809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ADE0A2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377FC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Headteacher.</w:t>
            </w:r>
          </w:p>
          <w:p w14:paraId="232DA0B7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87B5D24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FB1094E" w14:textId="77777777" w:rsidR="00253B56" w:rsidRPr="00BD1D09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253B56"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CO/Headteacher/ Parents to discuss access to first floor classrooms for children with physical disabilities. </w:t>
            </w:r>
          </w:p>
        </w:tc>
        <w:tc>
          <w:tcPr>
            <w:tcW w:w="3600" w:type="dxa"/>
          </w:tcPr>
          <w:p w14:paraId="65BEC1A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All disabled pupils and staff working with them are safe in the event of a fire. There is constant supervision for disabled children who would need help in the event of an evacuation.</w:t>
            </w:r>
          </w:p>
          <w:p w14:paraId="6217EA5C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Disabled people in wheelchairs can be evacuated quickly and easily</w:t>
            </w:r>
          </w:p>
        </w:tc>
      </w:tr>
      <w:tr w:rsidR="00253B56" w:rsidRPr="00BD1D09" w14:paraId="0F458107" w14:textId="77777777" w:rsidTr="00BD1D09">
        <w:tc>
          <w:tcPr>
            <w:tcW w:w="3528" w:type="dxa"/>
          </w:tcPr>
          <w:p w14:paraId="2F8972F2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Provide hearing loops/ FM radio systems in classrooms to support pupils with 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a hearing impairment</w:t>
            </w:r>
          </w:p>
        </w:tc>
        <w:tc>
          <w:tcPr>
            <w:tcW w:w="3960" w:type="dxa"/>
          </w:tcPr>
          <w:p w14:paraId="470B7E6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Take advice from Hearing Support Team on appropriate 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equipment if this becomes necessary</w:t>
            </w:r>
          </w:p>
        </w:tc>
        <w:tc>
          <w:tcPr>
            <w:tcW w:w="3060" w:type="dxa"/>
          </w:tcPr>
          <w:p w14:paraId="1EFC78F4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Headteacher/ </w:t>
            </w:r>
            <w:r w:rsidR="00D76EDE"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CO</w:t>
            </w:r>
          </w:p>
        </w:tc>
        <w:tc>
          <w:tcPr>
            <w:tcW w:w="3600" w:type="dxa"/>
          </w:tcPr>
          <w:p w14:paraId="56B8EC1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All children have </w:t>
            </w:r>
            <w:r w:rsidR="002D730F">
              <w:rPr>
                <w:rFonts w:ascii="SassoonPrimaryInfant" w:hAnsi="SassoonPrimaryInfant"/>
                <w:b/>
                <w:sz w:val="28"/>
                <w:szCs w:val="28"/>
              </w:rPr>
              <w:t xml:space="preserve">audio </w:t>
            </w: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access to the curriculum</w:t>
            </w:r>
            <w:r w:rsidR="002D730F">
              <w:rPr>
                <w:rFonts w:ascii="SassoonPrimaryInfant" w:hAnsi="SassoonPrimaryInfant"/>
                <w:b/>
                <w:sz w:val="28"/>
                <w:szCs w:val="28"/>
              </w:rPr>
              <w:t>.</w:t>
            </w:r>
          </w:p>
        </w:tc>
      </w:tr>
      <w:tr w:rsidR="00253B56" w:rsidRPr="00BD1D09" w14:paraId="575EAEB1" w14:textId="77777777" w:rsidTr="00BD1D09">
        <w:tc>
          <w:tcPr>
            <w:tcW w:w="3528" w:type="dxa"/>
          </w:tcPr>
          <w:p w14:paraId="7873A123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Ensure there are enough fire exits around school that are suitable for people with a disability</w:t>
            </w:r>
          </w:p>
        </w:tc>
        <w:tc>
          <w:tcPr>
            <w:tcW w:w="3960" w:type="dxa"/>
          </w:tcPr>
          <w:p w14:paraId="06F9B361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 xml:space="preserve">Ensure staff are aware of need to keep fire exits clear. </w:t>
            </w:r>
          </w:p>
          <w:p w14:paraId="346346DD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5FA24FB8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All staff/Headteacher/ Governors</w:t>
            </w:r>
          </w:p>
        </w:tc>
        <w:tc>
          <w:tcPr>
            <w:tcW w:w="3600" w:type="dxa"/>
          </w:tcPr>
          <w:p w14:paraId="70D931F6" w14:textId="77777777" w:rsidR="00253B56" w:rsidRPr="00BD1D09" w:rsidRDefault="00253B56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D1D09">
              <w:rPr>
                <w:rFonts w:ascii="SassoonPrimaryInfant" w:hAnsi="SassoonPrimaryInfant"/>
                <w:b/>
                <w:sz w:val="28"/>
                <w:szCs w:val="28"/>
              </w:rPr>
              <w:t>All disabled personnel and pupils have safe independent exits from school</w:t>
            </w:r>
          </w:p>
        </w:tc>
      </w:tr>
    </w:tbl>
    <w:p w14:paraId="66608DBF" w14:textId="77777777" w:rsidR="00253B56" w:rsidRDefault="00253B56" w:rsidP="00950AEC">
      <w:pPr>
        <w:rPr>
          <w:rFonts w:ascii="SassoonPrimaryInfant" w:hAnsi="SassoonPrimaryInfant"/>
          <w:b/>
          <w:sz w:val="28"/>
          <w:szCs w:val="28"/>
          <w:u w:val="single"/>
        </w:rPr>
      </w:pPr>
    </w:p>
    <w:p w14:paraId="212AC33D" w14:textId="77777777" w:rsidR="00253B56" w:rsidRPr="00950AEC" w:rsidRDefault="00253B56" w:rsidP="00950AEC">
      <w:pPr>
        <w:rPr>
          <w:rFonts w:ascii="SassoonPrimaryInfant" w:hAnsi="SassoonPrimaryInfant"/>
          <w:b/>
          <w:sz w:val="28"/>
          <w:szCs w:val="28"/>
          <w:u w:val="single"/>
        </w:rPr>
      </w:pPr>
    </w:p>
    <w:p w14:paraId="0090AF64" w14:textId="77777777" w:rsidR="00253B56" w:rsidRPr="00BD1D09" w:rsidRDefault="00253B56" w:rsidP="00950AEC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BD1D09">
        <w:rPr>
          <w:rFonts w:ascii="SassoonPrimaryInfant" w:hAnsi="SassoonPrimaryInfant"/>
          <w:b/>
          <w:sz w:val="32"/>
          <w:szCs w:val="32"/>
          <w:u w:val="single"/>
        </w:rPr>
        <w:t>Access to the curriculum</w:t>
      </w:r>
    </w:p>
    <w:p w14:paraId="49A53398" w14:textId="77777777" w:rsidR="00253B56" w:rsidRPr="00950AEC" w:rsidRDefault="00253B56" w:rsidP="00950AEC">
      <w:pPr>
        <w:rPr>
          <w:rFonts w:ascii="SassoonPrimaryInfant" w:hAnsi="SassoonPrimaryInfant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925"/>
        <w:gridCol w:w="2549"/>
        <w:gridCol w:w="4651"/>
      </w:tblGrid>
      <w:tr w:rsidR="007B205F" w:rsidRPr="00950AEC" w14:paraId="2DF2F6CF" w14:textId="77777777" w:rsidTr="007B205F">
        <w:tc>
          <w:tcPr>
            <w:tcW w:w="2834" w:type="dxa"/>
          </w:tcPr>
          <w:p w14:paraId="61B924C3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Targets</w:t>
            </w:r>
          </w:p>
        </w:tc>
        <w:tc>
          <w:tcPr>
            <w:tcW w:w="3937" w:type="dxa"/>
          </w:tcPr>
          <w:p w14:paraId="16C42A47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Strategies</w:t>
            </w:r>
          </w:p>
        </w:tc>
        <w:tc>
          <w:tcPr>
            <w:tcW w:w="2551" w:type="dxa"/>
          </w:tcPr>
          <w:p w14:paraId="7E96ACAC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Responsibility</w:t>
            </w:r>
          </w:p>
        </w:tc>
        <w:tc>
          <w:tcPr>
            <w:tcW w:w="4678" w:type="dxa"/>
          </w:tcPr>
          <w:p w14:paraId="756B3C3D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Success Criteria</w:t>
            </w:r>
          </w:p>
        </w:tc>
      </w:tr>
      <w:tr w:rsidR="007B205F" w:rsidRPr="00950AEC" w14:paraId="17CE4B69" w14:textId="77777777" w:rsidTr="007B205F">
        <w:tc>
          <w:tcPr>
            <w:tcW w:w="2834" w:type="dxa"/>
          </w:tcPr>
          <w:p w14:paraId="5CF32669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Ensure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support staff have specific training on disability issues</w:t>
            </w:r>
          </w:p>
        </w:tc>
        <w:tc>
          <w:tcPr>
            <w:tcW w:w="3937" w:type="dxa"/>
          </w:tcPr>
          <w:p w14:paraId="7715615C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Identify training needs at regular meetings and through audits/ discussion and identification of Specific Learning Difficulties. </w:t>
            </w:r>
          </w:p>
        </w:tc>
        <w:tc>
          <w:tcPr>
            <w:tcW w:w="2551" w:type="dxa"/>
          </w:tcPr>
          <w:p w14:paraId="0A44F0C0" w14:textId="77777777" w:rsidR="007B205F" w:rsidRPr="00950AEC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CO / Headteacher</w:t>
            </w:r>
          </w:p>
        </w:tc>
        <w:tc>
          <w:tcPr>
            <w:tcW w:w="4678" w:type="dxa"/>
          </w:tcPr>
          <w:p w14:paraId="11D49FA3" w14:textId="77777777" w:rsidR="007B205F" w:rsidRDefault="002D73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Raised confidence of staff.</w:t>
            </w:r>
          </w:p>
          <w:p w14:paraId="24FCF84C" w14:textId="77777777" w:rsidR="002D730F" w:rsidRPr="00950AEC" w:rsidRDefault="002D73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Staff feel confident about issues relating to SEND.</w:t>
            </w:r>
          </w:p>
        </w:tc>
      </w:tr>
      <w:tr w:rsidR="007B205F" w:rsidRPr="00950AEC" w14:paraId="54872925" w14:textId="77777777" w:rsidTr="007B205F">
        <w:tc>
          <w:tcPr>
            <w:tcW w:w="2834" w:type="dxa"/>
          </w:tcPr>
          <w:p w14:paraId="602FBFC7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Ensure children with disabilities 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have access to equipment which will help them to overcome barriers to learning (</w:t>
            </w:r>
            <w:proofErr w:type="spellStart"/>
            <w:proofErr w:type="gramStart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eg</w:t>
            </w:r>
            <w:proofErr w:type="spellEnd"/>
            <w:proofErr w:type="gramEnd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sloping boards, easy-grip pens, coloured exercise books, reading rulers, adapted chairs etc)</w:t>
            </w:r>
          </w:p>
        </w:tc>
        <w:tc>
          <w:tcPr>
            <w:tcW w:w="3937" w:type="dxa"/>
          </w:tcPr>
          <w:p w14:paraId="22DD1DD2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Discuss needs of individual children with 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specialists </w:t>
            </w:r>
            <w:proofErr w:type="spellStart"/>
            <w:proofErr w:type="gramStart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eg</w:t>
            </w:r>
            <w:proofErr w:type="spellEnd"/>
            <w:proofErr w:type="gramEnd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Hearing and Vision Support teams.</w:t>
            </w:r>
          </w:p>
          <w:p w14:paraId="17CDC3AE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BD89B24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Ensure recommendations from Paediatricians are discussed with parents as they arise.</w:t>
            </w:r>
          </w:p>
        </w:tc>
        <w:tc>
          <w:tcPr>
            <w:tcW w:w="2551" w:type="dxa"/>
          </w:tcPr>
          <w:p w14:paraId="4FC47F01" w14:textId="77777777" w:rsidR="007B205F" w:rsidRPr="00950AEC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SEND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CO</w:t>
            </w:r>
          </w:p>
        </w:tc>
        <w:tc>
          <w:tcPr>
            <w:tcW w:w="4678" w:type="dxa"/>
          </w:tcPr>
          <w:p w14:paraId="40493BC7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Children with disabilities will have the equipment they 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need to access the curriculum.</w:t>
            </w:r>
          </w:p>
        </w:tc>
      </w:tr>
      <w:tr w:rsidR="007B205F" w:rsidRPr="00950AEC" w14:paraId="5CDBCAE4" w14:textId="77777777" w:rsidTr="007B205F">
        <w:tc>
          <w:tcPr>
            <w:tcW w:w="2834" w:type="dxa"/>
          </w:tcPr>
          <w:p w14:paraId="604240D6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Ensure all staff (teaching &amp; </w:t>
            </w:r>
            <w:proofErr w:type="spellStart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non teaching</w:t>
            </w:r>
            <w:proofErr w:type="spellEnd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) are aware of disabled children’s curriculum access</w:t>
            </w:r>
          </w:p>
        </w:tc>
        <w:tc>
          <w:tcPr>
            <w:tcW w:w="3937" w:type="dxa"/>
          </w:tcPr>
          <w:p w14:paraId="68BE4E1F" w14:textId="77777777" w:rsidR="007B205F" w:rsidRPr="00950AEC" w:rsidRDefault="002D73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Set up One Page Plans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/ Additional Support Plans/ EHCPs/ Healthcare Plans for disabled children when appropriate.</w:t>
            </w:r>
          </w:p>
          <w:p w14:paraId="67C7E92E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Share information with all agencies involved with each child</w:t>
            </w:r>
          </w:p>
        </w:tc>
        <w:tc>
          <w:tcPr>
            <w:tcW w:w="2551" w:type="dxa"/>
          </w:tcPr>
          <w:p w14:paraId="7B497574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14:paraId="4C2BEAFC" w14:textId="77777777" w:rsidR="007B205F" w:rsidRPr="00950AEC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CO/ Teaching Staff/ Teaching Assistants</w:t>
            </w:r>
          </w:p>
        </w:tc>
        <w:tc>
          <w:tcPr>
            <w:tcW w:w="4678" w:type="dxa"/>
          </w:tcPr>
          <w:p w14:paraId="4BE2AB86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1DB15AF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All staff are aware of individual’s needs</w:t>
            </w:r>
          </w:p>
        </w:tc>
      </w:tr>
      <w:tr w:rsidR="007B205F" w:rsidRPr="00950AEC" w14:paraId="1893F916" w14:textId="77777777" w:rsidTr="007B205F">
        <w:tc>
          <w:tcPr>
            <w:tcW w:w="2834" w:type="dxa"/>
          </w:tcPr>
          <w:p w14:paraId="77037161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All school visits and trips need to 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be accessible to all pupils</w:t>
            </w:r>
          </w:p>
        </w:tc>
        <w:tc>
          <w:tcPr>
            <w:tcW w:w="3937" w:type="dxa"/>
          </w:tcPr>
          <w:p w14:paraId="5A218D4C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Ensure venues and means of transport are vetted for suitability. </w:t>
            </w:r>
          </w:p>
          <w:p w14:paraId="54368E93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Develop guidance on making trips accessible</w:t>
            </w:r>
          </w:p>
        </w:tc>
        <w:tc>
          <w:tcPr>
            <w:tcW w:w="2551" w:type="dxa"/>
          </w:tcPr>
          <w:p w14:paraId="4C0881CE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Governors / </w:t>
            </w:r>
            <w:r w:rsidR="00D76EDE"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CO</w:t>
            </w:r>
          </w:p>
          <w:p w14:paraId="7D68A4F5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28D4523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0A22C8C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All pupils are able to access all school trips and take part in a range of activities</w:t>
            </w:r>
          </w:p>
        </w:tc>
      </w:tr>
      <w:tr w:rsidR="007B205F" w:rsidRPr="00950AEC" w14:paraId="0747BE46" w14:textId="77777777" w:rsidTr="007B205F">
        <w:tc>
          <w:tcPr>
            <w:tcW w:w="2834" w:type="dxa"/>
          </w:tcPr>
          <w:p w14:paraId="7FC78F24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Review PE curriculum to ensure PE is accessible to all pupils</w:t>
            </w:r>
          </w:p>
        </w:tc>
        <w:tc>
          <w:tcPr>
            <w:tcW w:w="3937" w:type="dxa"/>
          </w:tcPr>
          <w:p w14:paraId="25CB433A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Review PE curriculum to include disability sports. </w:t>
            </w:r>
          </w:p>
          <w:p w14:paraId="01DED853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Consider adapting curriculum to meet an individual’s needs.</w:t>
            </w:r>
          </w:p>
          <w:p w14:paraId="5D1D89DE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Continue to train staff on delivery of PE to improve their confidence in teaching all pupils.</w:t>
            </w:r>
          </w:p>
        </w:tc>
        <w:tc>
          <w:tcPr>
            <w:tcW w:w="2551" w:type="dxa"/>
          </w:tcPr>
          <w:p w14:paraId="513EFFD0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14:paraId="78E8AA32" w14:textId="77777777" w:rsidR="007B205F" w:rsidRPr="00950AEC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CO &amp; PE co-ordinator</w:t>
            </w:r>
          </w:p>
        </w:tc>
        <w:tc>
          <w:tcPr>
            <w:tcW w:w="4678" w:type="dxa"/>
          </w:tcPr>
          <w:p w14:paraId="10D645FD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All pupils have access to PE and are able to excel. T.A. will be there to assist as required.</w:t>
            </w:r>
          </w:p>
        </w:tc>
      </w:tr>
      <w:tr w:rsidR="007B205F" w:rsidRPr="00950AEC" w14:paraId="512F97CD" w14:textId="77777777" w:rsidTr="007B205F">
        <w:tc>
          <w:tcPr>
            <w:tcW w:w="2834" w:type="dxa"/>
          </w:tcPr>
          <w:p w14:paraId="665B4238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Review curriculum areas and </w:t>
            </w:r>
            <w:proofErr w:type="gramStart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planning  to</w:t>
            </w:r>
            <w:proofErr w:type="gramEnd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include disability issues</w:t>
            </w:r>
          </w:p>
        </w:tc>
        <w:tc>
          <w:tcPr>
            <w:tcW w:w="3937" w:type="dxa"/>
          </w:tcPr>
          <w:p w14:paraId="5608406D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Include specific reference to disability equality in all curriculum reviews.</w:t>
            </w:r>
          </w:p>
          <w:p w14:paraId="159C6686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Ensure PSHE lessons cover bullying of disabled children and discussion of how to overcome this. </w:t>
            </w:r>
          </w:p>
          <w:p w14:paraId="2C15DCC0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C282D2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A21A0A9" w14:textId="77777777" w:rsidR="007B205F" w:rsidRPr="00950AEC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CO/ All Staff</w:t>
            </w:r>
            <w:proofErr w:type="gramStart"/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/  Headteacher</w:t>
            </w:r>
            <w:proofErr w:type="gramEnd"/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/ PSHE Co-Ordinator.</w:t>
            </w:r>
          </w:p>
        </w:tc>
        <w:tc>
          <w:tcPr>
            <w:tcW w:w="4678" w:type="dxa"/>
          </w:tcPr>
          <w:p w14:paraId="471D3C3A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Gradual introduction of disability issues into all curriculum areas</w:t>
            </w:r>
          </w:p>
          <w:p w14:paraId="479C45D3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B205F" w:rsidRPr="00950AEC" w14:paraId="52659CF1" w14:textId="77777777" w:rsidTr="007B205F">
        <w:tc>
          <w:tcPr>
            <w:tcW w:w="2834" w:type="dxa"/>
          </w:tcPr>
          <w:p w14:paraId="29DF7FBF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Ensure disabled children can take part equally in lunchtime and after school activities</w:t>
            </w:r>
          </w:p>
        </w:tc>
        <w:tc>
          <w:tcPr>
            <w:tcW w:w="3937" w:type="dxa"/>
          </w:tcPr>
          <w:p w14:paraId="7E3487EB" w14:textId="77777777" w:rsidR="007B205F" w:rsidRPr="00950AEC" w:rsidRDefault="002D73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Discuss with </w:t>
            </w:r>
            <w:proofErr w:type="spellStart"/>
            <w:r>
              <w:rPr>
                <w:rFonts w:ascii="SassoonPrimaryInfant" w:hAnsi="SassoonPrimaryInfant"/>
                <w:b/>
                <w:sz w:val="28"/>
                <w:szCs w:val="28"/>
              </w:rPr>
              <w:t>Firbobs</w:t>
            </w:r>
            <w:proofErr w:type="spellEnd"/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staff, and people running other clubs after school. Support would have to be available – especially after school. Consider whether extra staff may need to be supplied by the school to support inclusion.</w:t>
            </w:r>
          </w:p>
        </w:tc>
        <w:tc>
          <w:tcPr>
            <w:tcW w:w="2551" w:type="dxa"/>
          </w:tcPr>
          <w:p w14:paraId="404F31CA" w14:textId="77777777" w:rsidR="007B205F" w:rsidRPr="00950AEC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CO/ Headteacher/ Governors.</w:t>
            </w:r>
          </w:p>
        </w:tc>
        <w:tc>
          <w:tcPr>
            <w:tcW w:w="4678" w:type="dxa"/>
          </w:tcPr>
          <w:p w14:paraId="3935F01E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Disabled children feel able to participate equally in out of school activities.</w:t>
            </w:r>
          </w:p>
          <w:p w14:paraId="654991A7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Disabled lift to access Jo-Joes and activities in the main hall. </w:t>
            </w:r>
          </w:p>
        </w:tc>
      </w:tr>
      <w:tr w:rsidR="007B205F" w:rsidRPr="00950AEC" w14:paraId="61F419C2" w14:textId="77777777" w:rsidTr="007B205F">
        <w:tc>
          <w:tcPr>
            <w:tcW w:w="2834" w:type="dxa"/>
          </w:tcPr>
          <w:p w14:paraId="1F42AB42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Develop links with a special school</w:t>
            </w:r>
          </w:p>
        </w:tc>
        <w:tc>
          <w:tcPr>
            <w:tcW w:w="3937" w:type="dxa"/>
          </w:tcPr>
          <w:p w14:paraId="5BB0D76B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Work towards Identifying a local school and consider sharing INSET opportunities. </w:t>
            </w:r>
          </w:p>
          <w:p w14:paraId="2A4518E9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D971D8" w14:textId="77777777" w:rsidR="007B205F" w:rsidRPr="00950AEC" w:rsidRDefault="00D76E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="007B205F" w:rsidRPr="00950AEC">
              <w:rPr>
                <w:rFonts w:ascii="SassoonPrimaryInfant" w:hAnsi="SassoonPrimaryInfant"/>
                <w:b/>
                <w:sz w:val="28"/>
                <w:szCs w:val="28"/>
              </w:rPr>
              <w:t>CO / Headteacher</w:t>
            </w:r>
          </w:p>
        </w:tc>
        <w:tc>
          <w:tcPr>
            <w:tcW w:w="4678" w:type="dxa"/>
          </w:tcPr>
          <w:p w14:paraId="2BF14516" w14:textId="77777777" w:rsidR="007B205F" w:rsidRPr="00950AEC" w:rsidRDefault="007B205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Increased understanding of the opportunities available to the children</w:t>
            </w:r>
          </w:p>
        </w:tc>
      </w:tr>
    </w:tbl>
    <w:p w14:paraId="6C8D0D3A" w14:textId="77777777" w:rsidR="00253B56" w:rsidRPr="00950AEC" w:rsidRDefault="00253B56" w:rsidP="00950AEC">
      <w:pPr>
        <w:rPr>
          <w:rFonts w:ascii="SassoonPrimaryInfant" w:hAnsi="SassoonPrimaryInfant"/>
          <w:b/>
          <w:sz w:val="28"/>
          <w:szCs w:val="28"/>
          <w:u w:val="single"/>
        </w:rPr>
      </w:pPr>
    </w:p>
    <w:p w14:paraId="7A415D88" w14:textId="77777777" w:rsidR="00253B56" w:rsidRPr="00950AEC" w:rsidRDefault="00253B56" w:rsidP="00950AEC">
      <w:pPr>
        <w:rPr>
          <w:rFonts w:ascii="SassoonPrimaryInfant" w:hAnsi="SassoonPrimaryInfant"/>
          <w:b/>
          <w:sz w:val="28"/>
          <w:szCs w:val="28"/>
          <w:u w:val="single"/>
        </w:rPr>
      </w:pPr>
    </w:p>
    <w:p w14:paraId="38AE272A" w14:textId="77777777" w:rsidR="00253B56" w:rsidRPr="00950AEC" w:rsidRDefault="00253B56" w:rsidP="00950AEC">
      <w:pPr>
        <w:rPr>
          <w:rFonts w:ascii="SassoonPrimaryInfant" w:hAnsi="SassoonPrimaryInfant"/>
          <w:b/>
          <w:sz w:val="28"/>
          <w:szCs w:val="28"/>
          <w:u w:val="single"/>
        </w:rPr>
      </w:pPr>
    </w:p>
    <w:p w14:paraId="0C213A5F" w14:textId="77777777" w:rsidR="00253B56" w:rsidRPr="00BD1D09" w:rsidRDefault="00253B56" w:rsidP="00950AEC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BD1D09">
        <w:rPr>
          <w:rFonts w:ascii="SassoonPrimaryInfant" w:hAnsi="SassoonPrimaryInfant"/>
          <w:b/>
          <w:sz w:val="32"/>
          <w:szCs w:val="32"/>
          <w:u w:val="single"/>
        </w:rPr>
        <w:t>Access to information</w:t>
      </w:r>
    </w:p>
    <w:p w14:paraId="71C90641" w14:textId="77777777" w:rsidR="00253B56" w:rsidRPr="00BD1D09" w:rsidRDefault="00253B56" w:rsidP="00950AEC">
      <w:pPr>
        <w:rPr>
          <w:rFonts w:ascii="SassoonPrimaryInfant" w:hAnsi="SassoonPrimaryInfant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915"/>
        <w:gridCol w:w="2549"/>
        <w:gridCol w:w="4654"/>
      </w:tblGrid>
      <w:tr w:rsidR="00DE6D0F" w:rsidRPr="00950AEC" w14:paraId="0AEFCE1A" w14:textId="77777777" w:rsidTr="00DE6D0F">
        <w:tc>
          <w:tcPr>
            <w:tcW w:w="2834" w:type="dxa"/>
          </w:tcPr>
          <w:p w14:paraId="4801F136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Targets</w:t>
            </w:r>
          </w:p>
        </w:tc>
        <w:tc>
          <w:tcPr>
            <w:tcW w:w="3937" w:type="dxa"/>
          </w:tcPr>
          <w:p w14:paraId="0D8F795D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Strategies</w:t>
            </w:r>
          </w:p>
        </w:tc>
        <w:tc>
          <w:tcPr>
            <w:tcW w:w="2551" w:type="dxa"/>
          </w:tcPr>
          <w:p w14:paraId="542FA8F8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Responsibility</w:t>
            </w:r>
          </w:p>
        </w:tc>
        <w:tc>
          <w:tcPr>
            <w:tcW w:w="4678" w:type="dxa"/>
          </w:tcPr>
          <w:p w14:paraId="4372172C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Success Criteria</w:t>
            </w:r>
          </w:p>
        </w:tc>
      </w:tr>
      <w:tr w:rsidR="00DE6D0F" w:rsidRPr="00950AEC" w14:paraId="74582DD6" w14:textId="77777777" w:rsidTr="00DE6D0F">
        <w:tc>
          <w:tcPr>
            <w:tcW w:w="2834" w:type="dxa"/>
          </w:tcPr>
          <w:p w14:paraId="2CC26A21" w14:textId="7365278E" w:rsidR="00DE6D0F" w:rsidRPr="00950AEC" w:rsidRDefault="00BA38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Signs around school</w:t>
            </w:r>
            <w:r w:rsidR="00DE6D0F"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being in other languages </w:t>
            </w:r>
            <w:proofErr w:type="spellStart"/>
            <w:proofErr w:type="gramStart"/>
            <w:r w:rsidR="00DE6D0F" w:rsidRPr="00950AEC">
              <w:rPr>
                <w:rFonts w:ascii="SassoonPrimaryInfant" w:hAnsi="SassoonPrimaryInfant"/>
                <w:b/>
                <w:sz w:val="28"/>
                <w:szCs w:val="28"/>
              </w:rPr>
              <w:t>eg</w:t>
            </w:r>
            <w:proofErr w:type="spellEnd"/>
            <w:proofErr w:type="gramEnd"/>
            <w:r w:rsidR="00DE6D0F"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Polish/ </w:t>
            </w:r>
            <w:proofErr w:type="spellStart"/>
            <w:r w:rsidR="00DE6D0F" w:rsidRPr="00950AEC">
              <w:rPr>
                <w:rFonts w:ascii="SassoonPrimaryInfant" w:hAnsi="SassoonPrimaryInfant"/>
                <w:b/>
                <w:sz w:val="28"/>
                <w:szCs w:val="28"/>
              </w:rPr>
              <w:t>Malyalam</w:t>
            </w:r>
            <w:proofErr w:type="spellEnd"/>
            <w:r w:rsidR="00DE6D0F" w:rsidRPr="00950AEC">
              <w:rPr>
                <w:rFonts w:ascii="SassoonPrimaryInfant" w:hAnsi="SassoonPrimaryInfant"/>
                <w:b/>
                <w:sz w:val="28"/>
                <w:szCs w:val="28"/>
              </w:rPr>
              <w:t>.</w:t>
            </w:r>
          </w:p>
          <w:p w14:paraId="396E2DAF" w14:textId="7F963078" w:rsidR="00DE6D0F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CE56F7" w14:textId="65E226D1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FF8175D" w14:textId="0CEE0B37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3106F0" w14:textId="77777777" w:rsidR="00FD1B21" w:rsidRPr="00950AEC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DB672B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Ensure staff know where to access support for parents with EAL. </w:t>
            </w:r>
          </w:p>
        </w:tc>
        <w:tc>
          <w:tcPr>
            <w:tcW w:w="3937" w:type="dxa"/>
          </w:tcPr>
          <w:p w14:paraId="4611B93B" w14:textId="136FC5B9" w:rsidR="00DE6D0F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Plans for a welcome sign in reception.</w:t>
            </w:r>
          </w:p>
          <w:p w14:paraId="0432DFB1" w14:textId="6CCEC25A" w:rsidR="00DE6D0F" w:rsidRDefault="00BA38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Videos</w:t>
            </w:r>
            <w:r w:rsidR="00FD1B21">
              <w:rPr>
                <w:rFonts w:ascii="SassoonPrimaryInfant" w:hAnsi="SassoonPrimaryInfant"/>
                <w:b/>
                <w:sz w:val="28"/>
                <w:szCs w:val="28"/>
              </w:rPr>
              <w:t xml:space="preserve"> in Polish and Malayalam (these being the most widely spoken additional languages used by children and parents at St Joseph’s), welcoming families to the school in these languages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uploaded to website</w:t>
            </w:r>
            <w:r w:rsidR="00FD1B21">
              <w:rPr>
                <w:rFonts w:ascii="SassoonPrimaryInfant" w:hAnsi="SassoonPrimaryInfant"/>
                <w:b/>
                <w:sz w:val="28"/>
                <w:szCs w:val="28"/>
              </w:rPr>
              <w:t>.</w:t>
            </w:r>
          </w:p>
          <w:p w14:paraId="45F0C85B" w14:textId="77777777" w:rsidR="00FD1B21" w:rsidRPr="00950AEC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EBC33C9" w14:textId="5DD20380" w:rsidR="00DE6D0F" w:rsidRPr="00950AEC" w:rsidRDefault="00BA38DE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Strong</w:t>
            </w:r>
            <w:r w:rsidR="00DE6D0F"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links with MEAS team. EAL Co-ordinator to organise translators for parents with EAL to be able to talk with staff- this could be another parent on the agreement of both </w:t>
            </w:r>
            <w:r w:rsidR="00DE6D0F"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parties, or with an official translator.</w:t>
            </w:r>
          </w:p>
        </w:tc>
        <w:tc>
          <w:tcPr>
            <w:tcW w:w="2551" w:type="dxa"/>
          </w:tcPr>
          <w:p w14:paraId="051B7F7D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Governors/ Headteacher / EAL Co-Ordinator. </w:t>
            </w:r>
          </w:p>
          <w:p w14:paraId="0AF68D3E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F954B28" w14:textId="047D7906" w:rsidR="00DE6D0F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C987EEB" w14:textId="51EE9D9A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A210B17" w14:textId="5E645099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974F8FD" w14:textId="77777777" w:rsidR="00FD1B21" w:rsidRPr="00950AEC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D7109E3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4950076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Governors/ Headteacher/ EAL Co-ordinator.</w:t>
            </w:r>
          </w:p>
        </w:tc>
        <w:tc>
          <w:tcPr>
            <w:tcW w:w="4678" w:type="dxa"/>
          </w:tcPr>
          <w:p w14:paraId="594983F5" w14:textId="5AFAD15A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ALL People </w:t>
            </w:r>
            <w:proofErr w:type="gramStart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feel  they</w:t>
            </w:r>
            <w:proofErr w:type="gramEnd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are welcome in school </w:t>
            </w:r>
          </w:p>
        </w:tc>
      </w:tr>
      <w:tr w:rsidR="00DE6D0F" w:rsidRPr="00950AEC" w14:paraId="2902A142" w14:textId="77777777" w:rsidTr="00DE6D0F">
        <w:tc>
          <w:tcPr>
            <w:tcW w:w="2834" w:type="dxa"/>
          </w:tcPr>
          <w:p w14:paraId="75E350CB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Inclusive discussion of access to information in all parent/teacher annual meetings</w:t>
            </w:r>
          </w:p>
        </w:tc>
        <w:tc>
          <w:tcPr>
            <w:tcW w:w="3937" w:type="dxa"/>
          </w:tcPr>
          <w:p w14:paraId="2C9F64DF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Ask parents about preferred formats for accessing information </w:t>
            </w:r>
            <w:proofErr w:type="spellStart"/>
            <w:proofErr w:type="gramStart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eg</w:t>
            </w:r>
            <w:proofErr w:type="spellEnd"/>
            <w:proofErr w:type="gramEnd"/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braille, other languages</w:t>
            </w:r>
          </w:p>
          <w:p w14:paraId="79ED92DA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27BF37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 xml:space="preserve"> EAL Co-Ordinator/ </w:t>
            </w:r>
            <w:r w:rsidR="00D76EDE">
              <w:rPr>
                <w:rFonts w:ascii="SassoonPrimaryInfant" w:hAnsi="SassoonPrimaryInfant"/>
                <w:b/>
                <w:sz w:val="28"/>
                <w:szCs w:val="28"/>
              </w:rPr>
              <w:t>SEND</w:t>
            </w: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CO / Headteacher</w:t>
            </w:r>
          </w:p>
          <w:p w14:paraId="51DF6AEF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163762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65754F1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246B7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3FCEE9" w14:textId="7777777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Staff more aware of preferred methods of communication, and parents feel included.</w:t>
            </w:r>
          </w:p>
          <w:p w14:paraId="22F1958A" w14:textId="04DADE97" w:rsidR="00DE6D0F" w:rsidRPr="00950AEC" w:rsidRDefault="00DE6D0F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FD1B21" w:rsidRPr="00950AEC" w14:paraId="5943A3DC" w14:textId="77777777" w:rsidTr="00DE6D0F">
        <w:tc>
          <w:tcPr>
            <w:tcW w:w="2834" w:type="dxa"/>
          </w:tcPr>
          <w:p w14:paraId="42AEF127" w14:textId="420F2492" w:rsidR="00FD1B21" w:rsidRPr="00950AEC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Ensure the school website and the information on it is more widely accessible </w:t>
            </w:r>
            <w:proofErr w:type="spellStart"/>
            <w:proofErr w:type="gramStart"/>
            <w:r>
              <w:rPr>
                <w:rFonts w:ascii="SassoonPrimaryInfant" w:hAnsi="SassoonPrimaryInfant"/>
                <w:b/>
                <w:sz w:val="28"/>
                <w:szCs w:val="28"/>
              </w:rPr>
              <w:t>eg</w:t>
            </w:r>
            <w:proofErr w:type="spellEnd"/>
            <w:proofErr w:type="gramEnd"/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to parents with Dyslexia or vision impairments.</w:t>
            </w:r>
          </w:p>
        </w:tc>
        <w:tc>
          <w:tcPr>
            <w:tcW w:w="3937" w:type="dxa"/>
          </w:tcPr>
          <w:p w14:paraId="011CD92F" w14:textId="77777777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An accessibility menu has been purchased and added to the school website to allow viewers to access:</w:t>
            </w:r>
          </w:p>
          <w:p w14:paraId="3FCE7B21" w14:textId="77777777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-bigger text</w:t>
            </w:r>
          </w:p>
          <w:p w14:paraId="417E352E" w14:textId="77777777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-change in contrast</w:t>
            </w:r>
          </w:p>
          <w:p w14:paraId="2CFA7491" w14:textId="3B28F86D" w:rsidR="00D03D00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-bigger line spaces</w:t>
            </w:r>
          </w:p>
          <w:p w14:paraId="21D624AA" w14:textId="77777777" w:rsidR="00FD1B21" w:rsidRDefault="00FD1B21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-highlighted links</w:t>
            </w:r>
          </w:p>
          <w:p w14:paraId="76EC038E" w14:textId="77777777" w:rsidR="00D03D00" w:rsidRDefault="00D03D00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C662B1D" w14:textId="46E9805E" w:rsidR="00D03D00" w:rsidRPr="00950AEC" w:rsidRDefault="00D03D00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 xml:space="preserve">The impact of this will be monitored by discussion with parents. </w:t>
            </w:r>
          </w:p>
        </w:tc>
        <w:tc>
          <w:tcPr>
            <w:tcW w:w="2551" w:type="dxa"/>
          </w:tcPr>
          <w:p w14:paraId="0690D3B3" w14:textId="3BD9CE32" w:rsidR="00FD1B21" w:rsidRPr="00950AEC" w:rsidRDefault="00D03D00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Headteacher</w:t>
            </w:r>
          </w:p>
        </w:tc>
        <w:tc>
          <w:tcPr>
            <w:tcW w:w="4678" w:type="dxa"/>
          </w:tcPr>
          <w:p w14:paraId="7D163D89" w14:textId="2ECE94F8" w:rsidR="00FD1B21" w:rsidRPr="00950AEC" w:rsidRDefault="00D03D00" w:rsidP="00CD3907">
            <w:pPr>
              <w:spacing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0AEC">
              <w:rPr>
                <w:rFonts w:ascii="SassoonPrimaryInfant" w:hAnsi="SassoonPrimaryInfant"/>
                <w:b/>
                <w:sz w:val="28"/>
                <w:szCs w:val="28"/>
              </w:rPr>
              <w:t>School websi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te will become accessible to more parents. </w:t>
            </w:r>
          </w:p>
        </w:tc>
      </w:tr>
    </w:tbl>
    <w:p w14:paraId="64F11773" w14:textId="77777777" w:rsidR="00253B56" w:rsidRPr="00950AEC" w:rsidRDefault="00253B56" w:rsidP="00950AEC">
      <w:pPr>
        <w:rPr>
          <w:rFonts w:ascii="SassoonPrimaryInfant" w:hAnsi="SassoonPrimaryInfant"/>
          <w:b/>
          <w:sz w:val="28"/>
          <w:szCs w:val="28"/>
          <w:u w:val="single"/>
        </w:rPr>
      </w:pPr>
    </w:p>
    <w:p w14:paraId="101D72A5" w14:textId="77777777" w:rsidR="00253B56" w:rsidRPr="00950AEC" w:rsidRDefault="00253B56" w:rsidP="007B205F">
      <w:pPr>
        <w:rPr>
          <w:rFonts w:ascii="SassoonPrimaryInfant" w:hAnsi="SassoonPrimaryInfant"/>
          <w:sz w:val="28"/>
          <w:szCs w:val="28"/>
        </w:rPr>
      </w:pPr>
    </w:p>
    <w:p w14:paraId="54C3CB94" w14:textId="77777777" w:rsidR="00253B56" w:rsidRPr="00950AEC" w:rsidRDefault="00253B56" w:rsidP="00774DC3">
      <w:pPr>
        <w:ind w:left="360"/>
        <w:jc w:val="center"/>
        <w:rPr>
          <w:rFonts w:ascii="SassoonPrimaryInfant" w:hAnsi="SassoonPrimaryInfant"/>
          <w:sz w:val="28"/>
          <w:szCs w:val="28"/>
        </w:rPr>
      </w:pPr>
    </w:p>
    <w:p w14:paraId="7665C9F9" w14:textId="77777777" w:rsidR="00253B56" w:rsidRDefault="00253B56" w:rsidP="00320E53">
      <w:pPr>
        <w:rPr>
          <w:rFonts w:ascii="SassoonPrimaryInfant" w:hAnsi="SassoonPrimaryInfant"/>
          <w:sz w:val="24"/>
          <w:szCs w:val="24"/>
        </w:rPr>
      </w:pPr>
    </w:p>
    <w:p w14:paraId="3A025429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066388BB" w14:textId="77777777" w:rsidR="00DE6D0F" w:rsidRDefault="00DE6D0F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48EEFBB4" w14:textId="77777777" w:rsidR="00253B56" w:rsidRPr="00DE6D0F" w:rsidRDefault="00253B56" w:rsidP="00774DC3">
      <w:pPr>
        <w:ind w:left="360"/>
        <w:jc w:val="center"/>
        <w:rPr>
          <w:rFonts w:ascii="SassoonPrimaryInfant" w:hAnsi="SassoonPrimaryInfant"/>
          <w:sz w:val="48"/>
          <w:szCs w:val="48"/>
        </w:rPr>
      </w:pPr>
    </w:p>
    <w:p w14:paraId="133AF592" w14:textId="77777777" w:rsidR="00253B56" w:rsidRPr="00DE6D0F" w:rsidRDefault="00253B56" w:rsidP="00774DC3">
      <w:pPr>
        <w:ind w:left="360"/>
        <w:jc w:val="center"/>
        <w:rPr>
          <w:rFonts w:ascii="SassoonPrimaryInfant" w:hAnsi="SassoonPrimaryInfant"/>
          <w:sz w:val="48"/>
          <w:szCs w:val="48"/>
        </w:rPr>
      </w:pPr>
    </w:p>
    <w:p w14:paraId="57EB98F6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0457F4AE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3D526C7C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1E18B082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34382E70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6A5A55E7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269E693E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26383FB3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56F07724" w14:textId="77777777" w:rsidR="00253B56" w:rsidRDefault="00253B56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</w:pPr>
    </w:p>
    <w:p w14:paraId="621773FF" w14:textId="77777777" w:rsidR="00253B56" w:rsidRDefault="00253B56" w:rsidP="00DE6D0F">
      <w:pPr>
        <w:rPr>
          <w:rFonts w:ascii="SassoonPrimaryInfant" w:hAnsi="SassoonPrimaryInfant"/>
          <w:sz w:val="24"/>
          <w:szCs w:val="24"/>
        </w:rPr>
      </w:pPr>
    </w:p>
    <w:p w14:paraId="38C9E843" w14:textId="77777777" w:rsidR="007B205F" w:rsidRDefault="007B205F" w:rsidP="00774DC3">
      <w:pPr>
        <w:ind w:left="360"/>
        <w:jc w:val="center"/>
        <w:rPr>
          <w:rFonts w:ascii="SassoonPrimaryInfant" w:hAnsi="SassoonPrimaryInfant"/>
          <w:sz w:val="24"/>
          <w:szCs w:val="24"/>
        </w:rPr>
        <w:sectPr w:rsidR="007B205F" w:rsidSect="00950AEC">
          <w:footerReference w:type="even" r:id="rId8"/>
          <w:footerReference w:type="default" r:id="rId9"/>
          <w:pgSz w:w="16838" w:h="11906" w:orient="landscape"/>
          <w:pgMar w:top="1440" w:right="1440" w:bottom="1440" w:left="1440" w:header="709" w:footer="709" w:gutter="0"/>
          <w:pgBorders w:display="firstPage"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space="708"/>
          <w:docGrid w:linePitch="360"/>
        </w:sectPr>
      </w:pPr>
    </w:p>
    <w:p w14:paraId="3CE4295E" w14:textId="77777777" w:rsidR="00253B56" w:rsidRPr="00532595" w:rsidRDefault="00253B56" w:rsidP="00BA38DE">
      <w:pPr>
        <w:rPr>
          <w:rFonts w:ascii="SassoonPrimaryInfant" w:hAnsi="SassoonPrimaryInfant"/>
          <w:sz w:val="24"/>
          <w:szCs w:val="24"/>
        </w:rPr>
      </w:pPr>
    </w:p>
    <w:sectPr w:rsidR="00253B56" w:rsidRPr="00532595" w:rsidSect="007B205F">
      <w:pgSz w:w="11906" w:h="16838"/>
      <w:pgMar w:top="1440" w:right="1440" w:bottom="1440" w:left="1440" w:header="709" w:footer="709" w:gutter="0"/>
      <w:pgBorders w:display="firstPage"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126D" w14:textId="77777777" w:rsidR="000D170B" w:rsidRDefault="000D170B">
      <w:r>
        <w:separator/>
      </w:r>
    </w:p>
  </w:endnote>
  <w:endnote w:type="continuationSeparator" w:id="0">
    <w:p w14:paraId="77B7D37F" w14:textId="77777777" w:rsidR="000D170B" w:rsidRDefault="000D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PrimaryInfant">
    <w:altName w:val="Sitka Small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3770" w14:textId="77777777" w:rsidR="005E0181" w:rsidRDefault="005E0181" w:rsidP="00D9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F7691" w14:textId="77777777" w:rsidR="005E0181" w:rsidRDefault="005E0181" w:rsidP="00BD1D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FBA" w14:textId="2394CD0E" w:rsidR="005E0181" w:rsidRDefault="005E0181" w:rsidP="00D9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D0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F5EDDCD" w14:textId="77777777" w:rsidR="005E0181" w:rsidRDefault="005E0181" w:rsidP="00BD1D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CE5D" w14:textId="77777777" w:rsidR="000D170B" w:rsidRDefault="000D170B">
      <w:r>
        <w:separator/>
      </w:r>
    </w:p>
  </w:footnote>
  <w:footnote w:type="continuationSeparator" w:id="0">
    <w:p w14:paraId="5FC11373" w14:textId="77777777" w:rsidR="000D170B" w:rsidRDefault="000D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255"/>
    <w:multiLevelType w:val="hybridMultilevel"/>
    <w:tmpl w:val="E0720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07"/>
    <w:multiLevelType w:val="hybridMultilevel"/>
    <w:tmpl w:val="BC34AB5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D780299"/>
    <w:multiLevelType w:val="hybridMultilevel"/>
    <w:tmpl w:val="178C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03B5"/>
    <w:multiLevelType w:val="hybridMultilevel"/>
    <w:tmpl w:val="741AA0F4"/>
    <w:lvl w:ilvl="0" w:tplc="493C07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1379E"/>
    <w:multiLevelType w:val="hybridMultilevel"/>
    <w:tmpl w:val="EB20EB18"/>
    <w:lvl w:ilvl="0" w:tplc="26F255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464179">
    <w:abstractNumId w:val="2"/>
  </w:num>
  <w:num w:numId="2" w16cid:durableId="330647183">
    <w:abstractNumId w:val="4"/>
  </w:num>
  <w:num w:numId="3" w16cid:durableId="264193303">
    <w:abstractNumId w:val="3"/>
  </w:num>
  <w:num w:numId="4" w16cid:durableId="293023838">
    <w:abstractNumId w:val="1"/>
  </w:num>
  <w:num w:numId="5" w16cid:durableId="207784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B0"/>
    <w:rsid w:val="0005444A"/>
    <w:rsid w:val="00086E40"/>
    <w:rsid w:val="000976AF"/>
    <w:rsid w:val="000C2FDC"/>
    <w:rsid w:val="000D170B"/>
    <w:rsid w:val="001053C2"/>
    <w:rsid w:val="001144CC"/>
    <w:rsid w:val="00167116"/>
    <w:rsid w:val="001674F4"/>
    <w:rsid w:val="001747EC"/>
    <w:rsid w:val="00192EFB"/>
    <w:rsid w:val="00253B56"/>
    <w:rsid w:val="00255BFA"/>
    <w:rsid w:val="002805C6"/>
    <w:rsid w:val="002D730F"/>
    <w:rsid w:val="0030098A"/>
    <w:rsid w:val="00315899"/>
    <w:rsid w:val="00320E53"/>
    <w:rsid w:val="00355757"/>
    <w:rsid w:val="00366A8B"/>
    <w:rsid w:val="00410A97"/>
    <w:rsid w:val="00483591"/>
    <w:rsid w:val="004F6DE1"/>
    <w:rsid w:val="00521AF2"/>
    <w:rsid w:val="00523131"/>
    <w:rsid w:val="00532595"/>
    <w:rsid w:val="005E0181"/>
    <w:rsid w:val="0062637F"/>
    <w:rsid w:val="006605FC"/>
    <w:rsid w:val="00665E08"/>
    <w:rsid w:val="00714E2A"/>
    <w:rsid w:val="00774DC3"/>
    <w:rsid w:val="007A50CB"/>
    <w:rsid w:val="007B205F"/>
    <w:rsid w:val="007F3136"/>
    <w:rsid w:val="00816C8B"/>
    <w:rsid w:val="008632F9"/>
    <w:rsid w:val="0086775C"/>
    <w:rsid w:val="00885281"/>
    <w:rsid w:val="008A0E63"/>
    <w:rsid w:val="008A2F00"/>
    <w:rsid w:val="008E21D0"/>
    <w:rsid w:val="00950AEC"/>
    <w:rsid w:val="00952E6C"/>
    <w:rsid w:val="00A056FA"/>
    <w:rsid w:val="00A058F7"/>
    <w:rsid w:val="00AB6CCB"/>
    <w:rsid w:val="00B4386D"/>
    <w:rsid w:val="00BA38DE"/>
    <w:rsid w:val="00BD1D09"/>
    <w:rsid w:val="00C72234"/>
    <w:rsid w:val="00CD3907"/>
    <w:rsid w:val="00D03D00"/>
    <w:rsid w:val="00D10A52"/>
    <w:rsid w:val="00D37ECD"/>
    <w:rsid w:val="00D76EDE"/>
    <w:rsid w:val="00D82D6B"/>
    <w:rsid w:val="00D97C98"/>
    <w:rsid w:val="00DE6D0F"/>
    <w:rsid w:val="00DF6655"/>
    <w:rsid w:val="00E60097"/>
    <w:rsid w:val="00E6375B"/>
    <w:rsid w:val="00E97987"/>
    <w:rsid w:val="00F018C5"/>
    <w:rsid w:val="00F51F2D"/>
    <w:rsid w:val="00F81595"/>
    <w:rsid w:val="00F86761"/>
    <w:rsid w:val="00F94CB0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D828A"/>
  <w15:docId w15:val="{7C4B33E4-BB4E-4D7C-AEC2-EC0D619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A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D1D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71E"/>
    <w:rPr>
      <w:lang w:eastAsia="en-US"/>
    </w:rPr>
  </w:style>
  <w:style w:type="character" w:styleId="PageNumber">
    <w:name w:val="page number"/>
    <w:basedOn w:val="DefaultParagraphFont"/>
    <w:uiPriority w:val="99"/>
    <w:rsid w:val="00BD1D0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52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1318</Words>
  <Characters>7068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RC Primary School, Birkenhead</vt:lpstr>
    </vt:vector>
  </TitlesOfParts>
  <Company>RM Education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RC Primary School, Birkenhead</dc:title>
  <dc:subject/>
  <dc:creator>wardc</dc:creator>
  <cp:keywords/>
  <dc:description/>
  <cp:lastModifiedBy>Microsoft Office User</cp:lastModifiedBy>
  <cp:revision>2</cp:revision>
  <dcterms:created xsi:type="dcterms:W3CDTF">2023-09-26T08:50:00Z</dcterms:created>
  <dcterms:modified xsi:type="dcterms:W3CDTF">2023-09-26T08:50:00Z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27</vt:lpwstr>
  </property>
</Properties>
</file>