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62" w:rsidRDefault="00A27362" w:rsidP="00A27362">
      <w:pPr>
        <w:spacing w:after="300" w:line="288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0F2657"/>
          <w:kern w:val="36"/>
          <w:sz w:val="48"/>
          <w:szCs w:val="48"/>
          <w:lang w:eastAsia="en-GB"/>
        </w:rPr>
      </w:pPr>
      <w:r>
        <w:rPr>
          <w:rFonts w:ascii="Arial" w:eastAsia="Times New Roman" w:hAnsi="Arial" w:cs="Arial"/>
          <w:b/>
          <w:noProof/>
          <w:color w:val="0F2657"/>
          <w:kern w:val="36"/>
          <w:sz w:val="48"/>
          <w:szCs w:val="48"/>
          <w:lang w:eastAsia="en-GB"/>
        </w:rPr>
        <w:drawing>
          <wp:inline distT="0" distB="0" distL="0" distR="0">
            <wp:extent cx="962025" cy="962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dge rou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</w:p>
    <w:p w:rsidR="00A61072" w:rsidRPr="00A27362" w:rsidRDefault="000527AC" w:rsidP="00A27362">
      <w:pPr>
        <w:spacing w:after="300" w:line="288" w:lineRule="atLeast"/>
        <w:jc w:val="center"/>
        <w:textAlignment w:val="baseline"/>
        <w:outlineLvl w:val="0"/>
        <w:rPr>
          <w:rFonts w:ascii="Arial" w:eastAsia="Times New Roman" w:hAnsi="Arial" w:cs="Arial"/>
          <w:color w:val="0070C0"/>
          <w:kern w:val="36"/>
          <w:sz w:val="48"/>
          <w:szCs w:val="48"/>
          <w:lang w:eastAsia="en-GB"/>
        </w:rPr>
      </w:pPr>
      <w:r>
        <w:rPr>
          <w:rFonts w:ascii="Arial" w:eastAsia="Times New Roman" w:hAnsi="Arial" w:cs="Arial"/>
          <w:color w:val="0070C0"/>
          <w:kern w:val="36"/>
          <w:sz w:val="48"/>
          <w:szCs w:val="48"/>
          <w:lang w:eastAsia="en-GB"/>
        </w:rPr>
        <w:t>Performing Arts</w:t>
      </w:r>
      <w:r w:rsidR="00A61072" w:rsidRPr="00A27362">
        <w:rPr>
          <w:rFonts w:ascii="Arial" w:eastAsia="Times New Roman" w:hAnsi="Arial" w:cs="Arial"/>
          <w:color w:val="0070C0"/>
          <w:kern w:val="36"/>
          <w:sz w:val="48"/>
          <w:szCs w:val="48"/>
          <w:lang w:eastAsia="en-GB"/>
        </w:rPr>
        <w:t> Curriculum</w:t>
      </w:r>
    </w:p>
    <w:p w:rsidR="000527AC" w:rsidRDefault="000527AC" w:rsidP="000527AC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Comic Sans MS" w:hAnsi="Comic Sans MS"/>
          <w:color w:val="333333"/>
          <w:sz w:val="21"/>
          <w:szCs w:val="21"/>
        </w:rPr>
      </w:pPr>
    </w:p>
    <w:p w:rsidR="000527AC" w:rsidRDefault="000527AC" w:rsidP="000527AC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Comic Sans MS" w:hAnsi="Comic Sans MS"/>
          <w:color w:val="333333"/>
          <w:sz w:val="21"/>
          <w:szCs w:val="21"/>
        </w:rPr>
      </w:pPr>
    </w:p>
    <w:p w:rsidR="000527AC" w:rsidRDefault="000527AC" w:rsidP="000527AC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Comic Sans MS" w:hAnsi="Comic Sans MS"/>
          <w:color w:val="333333"/>
          <w:sz w:val="21"/>
          <w:szCs w:val="21"/>
        </w:rPr>
      </w:pPr>
      <w:bookmarkStart w:id="0" w:name="_GoBack"/>
      <w:bookmarkEnd w:id="0"/>
      <w:r>
        <w:rPr>
          <w:rFonts w:ascii="Comic Sans MS" w:hAnsi="Comic Sans MS"/>
          <w:color w:val="333333"/>
          <w:sz w:val="21"/>
          <w:szCs w:val="21"/>
        </w:rPr>
        <w:t>This part of the Curriculum really helps children to not only express themselves as individuals but also helps them to work together to create something memorable.</w:t>
      </w:r>
    </w:p>
    <w:p w:rsidR="000527AC" w:rsidRDefault="000527AC" w:rsidP="000527AC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Comic Sans MS" w:hAnsi="Comic Sans MS"/>
          <w:color w:val="333333"/>
          <w:sz w:val="21"/>
          <w:szCs w:val="21"/>
        </w:rPr>
      </w:pPr>
      <w:r>
        <w:rPr>
          <w:rFonts w:ascii="inherit" w:hAnsi="inherit"/>
          <w:color w:val="333333"/>
          <w:sz w:val="21"/>
          <w:szCs w:val="21"/>
        </w:rPr>
        <w:br/>
      </w:r>
      <w:r>
        <w:rPr>
          <w:rFonts w:ascii="Comic Sans MS" w:hAnsi="Comic Sans MS"/>
          <w:color w:val="333333"/>
          <w:sz w:val="21"/>
          <w:szCs w:val="21"/>
        </w:rPr>
        <w:t>It not only helps them to appreciate the beauty and power of the p</w:t>
      </w:r>
      <w:r>
        <w:rPr>
          <w:rFonts w:ascii="Comic Sans MS" w:hAnsi="Comic Sans MS"/>
          <w:color w:val="333333"/>
          <w:sz w:val="21"/>
          <w:szCs w:val="21"/>
        </w:rPr>
        <w:t>erforming arts themselves but it</w:t>
      </w:r>
      <w:r>
        <w:rPr>
          <w:rFonts w:ascii="Comic Sans MS" w:hAnsi="Comic Sans MS"/>
          <w:color w:val="333333"/>
          <w:sz w:val="21"/>
          <w:szCs w:val="21"/>
        </w:rPr>
        <w:t xml:space="preserve"> also enables them to understand the power of “the team” in creating</w:t>
      </w:r>
      <w:r>
        <w:rPr>
          <w:rFonts w:ascii="inherit" w:hAnsi="inherit"/>
          <w:color w:val="333333"/>
          <w:sz w:val="21"/>
          <w:szCs w:val="21"/>
        </w:rPr>
        <w:t xml:space="preserve"> </w:t>
      </w:r>
      <w:r>
        <w:rPr>
          <w:rFonts w:ascii="Comic Sans MS" w:hAnsi="Comic Sans MS"/>
          <w:color w:val="333333"/>
          <w:sz w:val="21"/>
          <w:szCs w:val="21"/>
        </w:rPr>
        <w:t>such a project and that each person has a valuable part to play.</w:t>
      </w:r>
    </w:p>
    <w:p w:rsidR="000527AC" w:rsidRDefault="000527AC" w:rsidP="000527AC">
      <w:pPr>
        <w:pStyle w:val="NormalWeb"/>
        <w:shd w:val="clear" w:color="auto" w:fill="FFFFFF"/>
        <w:spacing w:before="300" w:beforeAutospacing="0" w:after="150" w:afterAutospacing="0" w:line="300" w:lineRule="atLeast"/>
        <w:rPr>
          <w:rFonts w:ascii="Comic Sans MS" w:hAnsi="Comic Sans MS"/>
          <w:color w:val="333333"/>
          <w:sz w:val="21"/>
          <w:szCs w:val="21"/>
        </w:rPr>
      </w:pPr>
      <w:r>
        <w:rPr>
          <w:rFonts w:ascii="Comic Sans MS" w:hAnsi="Comic Sans MS"/>
          <w:color w:val="333333"/>
          <w:sz w:val="21"/>
          <w:szCs w:val="21"/>
        </w:rPr>
        <w:t>The performing arts are critical, as with the visual arts, in giving children</w:t>
      </w:r>
      <w:r>
        <w:rPr>
          <w:rFonts w:ascii="Comic Sans MS" w:hAnsi="Comic Sans MS"/>
          <w:color w:val="333333"/>
          <w:sz w:val="21"/>
          <w:szCs w:val="21"/>
        </w:rPr>
        <w:t xml:space="preserve"> that sense of “awe and wonder” </w:t>
      </w:r>
      <w:r>
        <w:rPr>
          <w:rFonts w:ascii="Comic Sans MS" w:hAnsi="Comic Sans MS"/>
          <w:color w:val="333333"/>
          <w:sz w:val="21"/>
          <w:szCs w:val="21"/>
        </w:rPr>
        <w:t>which we hope will be something they develop throughout their</w:t>
      </w:r>
      <w:r>
        <w:rPr>
          <w:rFonts w:ascii="inherit" w:hAnsi="inherit"/>
          <w:color w:val="333333"/>
          <w:sz w:val="21"/>
          <w:szCs w:val="21"/>
        </w:rPr>
        <w:t xml:space="preserve"> </w:t>
      </w:r>
      <w:r>
        <w:rPr>
          <w:rFonts w:ascii="Comic Sans MS" w:hAnsi="Comic Sans MS"/>
          <w:color w:val="333333"/>
          <w:sz w:val="21"/>
          <w:szCs w:val="21"/>
        </w:rPr>
        <w:t xml:space="preserve">lives. </w:t>
      </w:r>
      <w:r>
        <w:rPr>
          <w:rFonts w:ascii="Comic Sans MS" w:hAnsi="Comic Sans MS"/>
          <w:color w:val="333333"/>
          <w:sz w:val="21"/>
          <w:szCs w:val="21"/>
        </w:rPr>
        <w:t xml:space="preserve">It also develops their self-confidence, </w:t>
      </w:r>
      <w:proofErr w:type="spellStart"/>
      <w:r>
        <w:rPr>
          <w:rFonts w:ascii="Comic Sans MS" w:hAnsi="Comic Sans MS"/>
          <w:color w:val="333333"/>
          <w:sz w:val="21"/>
          <w:szCs w:val="21"/>
        </w:rPr>
        <w:t>self worth</w:t>
      </w:r>
      <w:proofErr w:type="spellEnd"/>
      <w:r>
        <w:rPr>
          <w:rFonts w:ascii="Comic Sans MS" w:hAnsi="Comic Sans MS"/>
          <w:color w:val="333333"/>
          <w:sz w:val="21"/>
          <w:szCs w:val="21"/>
        </w:rPr>
        <w:t xml:space="preserve"> and appreciation of others.</w:t>
      </w:r>
    </w:p>
    <w:p w:rsidR="000527AC" w:rsidRDefault="000527AC" w:rsidP="000527AC">
      <w:pPr>
        <w:pStyle w:val="NormalWeb"/>
        <w:shd w:val="clear" w:color="auto" w:fill="FFFFFF"/>
        <w:spacing w:before="300" w:beforeAutospacing="0" w:after="150" w:afterAutospacing="0" w:line="300" w:lineRule="atLeast"/>
        <w:rPr>
          <w:rFonts w:ascii="Comic Sans MS" w:hAnsi="Comic Sans MS"/>
          <w:color w:val="333333"/>
          <w:sz w:val="21"/>
          <w:szCs w:val="21"/>
        </w:rPr>
      </w:pPr>
      <w:r>
        <w:rPr>
          <w:rFonts w:ascii="Comic Sans MS" w:hAnsi="Comic Sans MS"/>
          <w:color w:val="333333"/>
          <w:sz w:val="21"/>
          <w:szCs w:val="21"/>
        </w:rPr>
        <w:t xml:space="preserve">Throughout their time at St Joseph’s the children will have </w:t>
      </w:r>
      <w:r>
        <w:rPr>
          <w:rFonts w:ascii="Comic Sans MS" w:hAnsi="Comic Sans MS"/>
          <w:color w:val="333333"/>
          <w:sz w:val="21"/>
          <w:szCs w:val="21"/>
        </w:rPr>
        <w:t xml:space="preserve">lots </w:t>
      </w:r>
      <w:r>
        <w:rPr>
          <w:rFonts w:ascii="Comic Sans MS" w:hAnsi="Comic Sans MS"/>
          <w:color w:val="333333"/>
          <w:sz w:val="21"/>
          <w:szCs w:val="21"/>
        </w:rPr>
        <w:t>opportunities to participate in the performing arts.</w:t>
      </w:r>
      <w:r>
        <w:rPr>
          <w:rFonts w:ascii="Comic Sans MS" w:hAnsi="Comic Sans MS"/>
          <w:color w:val="333333"/>
          <w:sz w:val="21"/>
          <w:szCs w:val="21"/>
        </w:rPr>
        <w:t xml:space="preserve"> These range from regular class assemblies, The Key Stage One Christmas Concerts, Year 6 Productions as well as regularly during lessons, for example role play and ‘hot seating’.</w:t>
      </w:r>
    </w:p>
    <w:p w:rsidR="000527AC" w:rsidRDefault="000527AC" w:rsidP="000527AC">
      <w:pPr>
        <w:pStyle w:val="NormalWeb"/>
        <w:shd w:val="clear" w:color="auto" w:fill="FFFFFF"/>
        <w:spacing w:before="300" w:beforeAutospacing="0" w:after="150" w:afterAutospacing="0" w:line="300" w:lineRule="atLeast"/>
        <w:rPr>
          <w:rFonts w:ascii="Comic Sans MS" w:hAnsi="Comic Sans MS"/>
          <w:color w:val="333333"/>
          <w:sz w:val="21"/>
          <w:szCs w:val="21"/>
        </w:rPr>
      </w:pPr>
      <w:r>
        <w:rPr>
          <w:rFonts w:ascii="Comic Sans MS" w:hAnsi="Comic Sans MS"/>
          <w:color w:val="333333"/>
          <w:sz w:val="21"/>
          <w:szCs w:val="21"/>
        </w:rPr>
        <w:t>Running alongside this will be teaching of Speaking and Listening – two vital skills to allow children to communicate. They will be taught to speak clearly and in the appropriate style for a variety of purposes.</w:t>
      </w:r>
    </w:p>
    <w:p w:rsidR="000527AC" w:rsidRPr="000527AC" w:rsidRDefault="000527AC" w:rsidP="000527AC">
      <w:pPr>
        <w:pStyle w:val="NormalWeb"/>
        <w:shd w:val="clear" w:color="auto" w:fill="FFFFFF"/>
        <w:spacing w:before="300" w:beforeAutospacing="0" w:after="150" w:afterAutospacing="0" w:line="300" w:lineRule="atLeast"/>
        <w:rPr>
          <w:rFonts w:ascii="Comic Sans MS" w:hAnsi="Comic Sans MS"/>
          <w:color w:val="333333"/>
          <w:sz w:val="21"/>
          <w:szCs w:val="21"/>
        </w:rPr>
      </w:pPr>
      <w:r>
        <w:rPr>
          <w:rFonts w:ascii="Comic Sans MS" w:hAnsi="Comic Sans MS"/>
          <w:color w:val="333333"/>
          <w:sz w:val="21"/>
          <w:szCs w:val="21"/>
        </w:rPr>
        <w:t>During the English curriculum, the children will also learn about play scripts and study the works of Shakespeare. It is also our wish for children to learn a variety of poems ‘by heart’ to further develop their appreciation of the beauty of this art.</w:t>
      </w:r>
    </w:p>
    <w:sectPr w:rsidR="000527AC" w:rsidRPr="000527AC" w:rsidSect="00A273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A08A6"/>
    <w:multiLevelType w:val="multilevel"/>
    <w:tmpl w:val="F1AE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72"/>
    <w:rsid w:val="000527AC"/>
    <w:rsid w:val="00092625"/>
    <w:rsid w:val="000A7EA3"/>
    <w:rsid w:val="00340E70"/>
    <w:rsid w:val="007C5C6D"/>
    <w:rsid w:val="00A27362"/>
    <w:rsid w:val="00A61072"/>
    <w:rsid w:val="00FC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222BCCE-B997-4817-AFC5-8480398A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1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07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A6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basedOn w:val="Normal"/>
    <w:rsid w:val="00A6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61072"/>
    <w:rPr>
      <w:b/>
      <w:bCs/>
    </w:rPr>
  </w:style>
  <w:style w:type="character" w:customStyle="1" w:styleId="apple-converted-space">
    <w:name w:val="apple-converted-space"/>
    <w:basedOn w:val="DefaultParagraphFont"/>
    <w:rsid w:val="00A61072"/>
  </w:style>
  <w:style w:type="character" w:styleId="Hyperlink">
    <w:name w:val="Hyperlink"/>
    <w:basedOn w:val="DefaultParagraphFont"/>
    <w:uiPriority w:val="99"/>
    <w:semiHidden/>
    <w:unhideWhenUsed/>
    <w:rsid w:val="00A27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975A8-C76B-436F-8D81-E6BB4C71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corrs</dc:creator>
  <cp:keywords/>
  <dc:description/>
  <cp:lastModifiedBy>TurnerA</cp:lastModifiedBy>
  <cp:revision>2</cp:revision>
  <dcterms:created xsi:type="dcterms:W3CDTF">2015-10-01T09:15:00Z</dcterms:created>
  <dcterms:modified xsi:type="dcterms:W3CDTF">2015-10-01T09:15:00Z</dcterms:modified>
</cp:coreProperties>
</file>